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6"/>
        <w:rPr>
          <w:rFonts w:ascii="Verdana" w:hAnsi="Verdana"/>
          <w:b w:val="false"/>
          <w:b w:val="false"/>
          <w:bCs w:val="false"/>
          <w:u w:val="none"/>
        </w:rPr>
      </w:pPr>
      <w:r>
        <w:rPr>
          <w:rFonts w:ascii="Verdana" w:hAnsi="Verdana"/>
          <w:b w:val="false"/>
          <w:bCs w:val="false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786130</wp:posOffset>
                </wp:positionH>
                <wp:positionV relativeFrom="paragraph">
                  <wp:posOffset>-501650</wp:posOffset>
                </wp:positionV>
                <wp:extent cx="4440555" cy="888365"/>
                <wp:effectExtent l="0" t="0" r="19050" b="19050"/>
                <wp:wrapNone/>
                <wp:docPr id="1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80" cy="88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86"/>
                              <w:jc w:val="center"/>
                              <w:rPr>
                                <w:rFonts w:ascii="Trebuchet MS" w:hAnsi="Trebuchet MS"/>
                                <w:b/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</w:rPr>
                              <w:t>Séance de conformité – conférence vétérinaire</w:t>
                            </w:r>
                          </w:p>
                          <w:p>
                            <w:pPr>
                              <w:pStyle w:val="Contenudecadre"/>
                              <w:spacing w:before="0" w:after="86"/>
                              <w:jc w:val="center"/>
                              <w:rPr>
                                <w:rFonts w:ascii="Trebuchet MS" w:hAnsi="Trebuchet MS"/>
                                <w:b/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</w:rPr>
                              <w:t>Dimanche 18 juin 2017 – 10 h / 17 h</w:t>
                            </w:r>
                          </w:p>
                          <w:p>
                            <w:pPr>
                              <w:pStyle w:val="Contenudecadre"/>
                              <w:spacing w:before="0" w:after="86"/>
                              <w:jc w:val="center"/>
                              <w:rPr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SOISY-SUR-ECOLE (91840)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fillcolor="white" stroked="t" style="position:absolute;margin-left:61.9pt;margin-top:-39.5pt;width:349.55pt;height:69.85pt">
                <w10:wrap type="square"/>
                <v:fill o:detectmouseclick="t" type="solid" color2="black"/>
                <v:stroke color="#4f81bd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86"/>
                        <w:jc w:val="center"/>
                        <w:rPr>
                          <w:rFonts w:ascii="Trebuchet MS" w:hAnsi="Trebuchet MS"/>
                          <w:b/>
                          <w:b/>
                          <w:color w:val="365F91" w:themeColor="accent1" w:themeShade="bf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</w:rPr>
                        <w:t>Séance de conformité – conférence vétérinaire</w:t>
                      </w:r>
                    </w:p>
                    <w:p>
                      <w:pPr>
                        <w:pStyle w:val="Contenudecadre"/>
                        <w:spacing w:before="0" w:after="86"/>
                        <w:jc w:val="center"/>
                        <w:rPr>
                          <w:rFonts w:ascii="Trebuchet MS" w:hAnsi="Trebuchet MS"/>
                          <w:b/>
                          <w:b/>
                          <w:color w:val="365F91" w:themeColor="accent1" w:themeShade="bf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</w:rPr>
                        <w:t>Dimanche 18 juin 2017 – 10 h / 17 h</w:t>
                      </w:r>
                    </w:p>
                    <w:p>
                      <w:pPr>
                        <w:pStyle w:val="Contenudecadre"/>
                        <w:spacing w:before="0" w:after="86"/>
                        <w:jc w:val="center"/>
                        <w:rPr/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SOISY-SUR-ECOLE (91840)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86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Coordonnées du propriétaire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Nom : </w:t>
        <w:tab/>
        <w:tab/>
        <w:tab/>
        <w:tab/>
        <w:tab/>
        <w:tab/>
        <w:tab/>
        <w:t>Prénom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Adresse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CP :</w:t>
        <w:tab/>
        <w:tab/>
        <w:tab/>
        <w:tab/>
        <w:t>Ville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Tél. : </w:t>
        <w:tab/>
        <w:tab/>
        <w:tab/>
        <w:tab/>
        <w:tab/>
        <w:tab/>
        <w:tab/>
        <w:t>Mail :</w:t>
      </w:r>
    </w:p>
    <w:p>
      <w:pPr>
        <w:pStyle w:val="Normal"/>
        <w:rPr/>
      </w:pPr>
      <w:r>
        <w:rPr>
          <w:rFonts w:eastAsia="Wingdings" w:cs="Wingdings" w:ascii="Wingdings" w:hAnsi="Wingdings"/>
          <w:sz w:val="20"/>
        </w:rPr>
        <w:t>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Adhérent club de race (</w:t>
      </w:r>
      <w:r>
        <w:rPr>
          <w:rFonts w:ascii="Verdana" w:hAnsi="Verdana"/>
          <w:i/>
          <w:sz w:val="20"/>
        </w:rPr>
        <w:t>préciser</w:t>
      </w:r>
      <w:r>
        <w:rPr>
          <w:rFonts w:ascii="Verdana" w:hAnsi="Verdana"/>
          <w:sz w:val="20"/>
        </w:rPr>
        <w:t>) :</w:t>
      </w:r>
    </w:p>
    <w:p>
      <w:pPr>
        <w:pStyle w:val="Normal"/>
        <w:rPr>
          <w:rFonts w:ascii="Verdana" w:hAnsi="Verdana"/>
          <w:sz w:val="20"/>
        </w:rPr>
      </w:pPr>
      <w:r>
        <w:rPr>
          <w:rFonts w:eastAsia="Wingdings" w:cs="Wingdings" w:ascii="Wingdings" w:hAnsi="Wingdings"/>
          <w:sz w:val="20"/>
        </w:rPr>
        <w:t>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Participe à la conférence vétérinaire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Créneau horaire souhaité :</w:t>
      </w:r>
    </w:p>
    <w:p>
      <w:pPr>
        <w:pStyle w:val="Normal"/>
        <w:pBdr>
          <w:top w:val="single" w:sz="4" w:space="1" w:color="00000A"/>
        </w:pBdr>
        <w:spacing w:before="0" w:after="143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Chat N°1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Race :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complet :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Identification :</w:t>
      </w:r>
    </w:p>
    <w:p>
      <w:pPr>
        <w:pStyle w:val="Normal"/>
        <w:pBdr>
          <w:top w:val="single" w:sz="4" w:space="1" w:color="00000A"/>
        </w:pBdr>
        <w:spacing w:before="0" w:after="143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Chat n° 2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Race :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complet :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Identification :</w:t>
      </w:r>
    </w:p>
    <w:p>
      <w:pPr>
        <w:pStyle w:val="Normal"/>
        <w:pBdr>
          <w:top w:val="single" w:sz="4" w:space="1" w:color="00000A"/>
        </w:pBdr>
        <w:spacing w:before="0" w:after="143"/>
        <w:rPr>
          <w:rFonts w:ascii="Verdana" w:hAnsi="Verdana"/>
          <w:b/>
          <w:b/>
          <w:sz w:val="20"/>
        </w:rPr>
      </w:pPr>
      <w:bookmarkStart w:id="0" w:name="__DdeLink__90_743918921"/>
      <w:bookmarkEnd w:id="0"/>
      <w:r>
        <w:rPr>
          <w:rFonts w:ascii="Verdana" w:hAnsi="Verdana"/>
          <w:b/>
          <w:sz w:val="20"/>
        </w:rPr>
        <w:t>Chat N°3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Race :</w:t>
      </w:r>
    </w:p>
    <w:p>
      <w:pPr>
        <w:pStyle w:val="Normal"/>
        <w:spacing w:before="0" w:after="1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complet :</w:t>
      </w:r>
    </w:p>
    <w:p>
      <w:pPr>
        <w:pStyle w:val="Normal"/>
        <w:spacing w:before="0" w:after="143"/>
        <w:rPr/>
      </w:pPr>
      <w:r>
        <w:rPr>
          <w:rFonts w:ascii="Verdana" w:hAnsi="Verdana"/>
          <w:sz w:val="20"/>
        </w:rPr>
        <w:t>Identification :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tabs>
          <w:tab w:val="left" w:pos="851" w:leader="none"/>
        </w:tabs>
        <w:spacing w:before="0" w:after="86"/>
        <w:jc w:val="both"/>
        <w:rPr/>
      </w:pPr>
      <w:r>
        <w:rPr>
          <w:rFonts w:ascii="Verdana" w:hAnsi="Verdana"/>
          <w:b/>
          <w:sz w:val="20"/>
        </w:rPr>
        <w:t>Tarif</w:t>
      </w:r>
      <w:r>
        <w:rPr>
          <w:rFonts w:ascii="Verdana" w:hAnsi="Verdana"/>
          <w:sz w:val="20"/>
        </w:rPr>
        <w:t xml:space="preserve"> : </w:t>
      </w:r>
    </w:p>
    <w:p>
      <w:pPr>
        <w:pStyle w:val="Normal"/>
        <w:tabs>
          <w:tab w:val="left" w:pos="851" w:leader="none"/>
        </w:tabs>
        <w:spacing w:before="0" w:after="86"/>
        <w:jc w:val="both"/>
        <w:rPr/>
      </w:pPr>
      <w:r>
        <w:rPr>
          <w:rFonts w:ascii="Verdana" w:hAnsi="Verdana"/>
          <w:sz w:val="20"/>
        </w:rPr>
        <w:t>Tarif normal : 10 €/examen de conformité</w:t>
        <w:tab/>
      </w:r>
      <w:r>
        <w:rPr>
          <w:rFonts w:ascii="Verdana" w:hAnsi="Verdana"/>
          <w:sz w:val="20"/>
        </w:rPr>
        <w:t xml:space="preserve">-- </w:t>
      </w:r>
      <w:r>
        <w:rPr>
          <w:rFonts w:ascii="Verdana" w:hAnsi="Verdana"/>
          <w:sz w:val="20"/>
        </w:rPr>
        <w:t>Adhérent d’un des clubs de race partenaire : gratuit</w:t>
      </w:r>
    </w:p>
    <w:p>
      <w:pPr>
        <w:pStyle w:val="Normal"/>
        <w:widowControl/>
        <w:tabs>
          <w:tab w:val="left" w:pos="851" w:leader="none"/>
        </w:tabs>
        <w:bidi w:val="0"/>
        <w:spacing w:lineRule="auto" w:line="276" w:before="0" w:after="200"/>
        <w:jc w:val="left"/>
        <w:rPr/>
      </w:pPr>
      <w:r>
        <w:rPr>
          <w:rFonts w:ascii="Verdana" w:hAnsi="Verdana"/>
          <w:sz w:val="20"/>
        </w:rPr>
        <w:t xml:space="preserve">Montant total :       </w:t>
      </w:r>
      <w:bookmarkStart w:id="1" w:name="_GoBack"/>
      <w:bookmarkEnd w:id="1"/>
      <w:r>
        <w:rPr>
          <w:rFonts w:ascii="Verdana" w:hAnsi="Verdana"/>
          <w:sz w:val="20"/>
        </w:rPr>
        <w:t xml:space="preserve"> €</w:t>
        <w:tab/>
        <w:tab/>
        <w:tab/>
        <w:tab/>
        <w:tab/>
      </w:r>
      <w:r>
        <w:rPr>
          <w:rFonts w:eastAsia="Wingdings" w:cs="Wingdings" w:ascii="Wingdings" w:hAnsi="Wingdings"/>
          <w:sz w:val="20"/>
        </w:rPr>
        <w:t></w:t>
      </w:r>
      <w:r>
        <w:rPr>
          <w:rFonts w:ascii="Verdana" w:hAnsi="Verdana"/>
          <w:sz w:val="20"/>
        </w:rPr>
        <w:t xml:space="preserve"> Je souhaite une facture.</w:t>
      </w:r>
    </w:p>
    <w:p>
      <w:pPr>
        <w:pStyle w:val="Normal"/>
        <w:tabs>
          <w:tab w:val="left" w:pos="851" w:leader="none"/>
        </w:tabs>
        <w:spacing w:before="0" w:after="29"/>
        <w:jc w:val="both"/>
        <w:rPr/>
      </w:pPr>
      <w:r>
        <w:rPr>
          <w:rFonts w:ascii="Verdana" w:hAnsi="Verdana"/>
          <w:sz w:val="20"/>
        </w:rPr>
        <w:t xml:space="preserve">Paiement par chèque ou virement à l’ordre de l’AFR, </w:t>
      </w:r>
      <w:r>
        <w:rPr>
          <w:rFonts w:ascii="Verdana" w:hAnsi="Verdana"/>
          <w:b/>
          <w:sz w:val="20"/>
        </w:rPr>
        <w:t>à envoyer avant le 15/06</w:t>
      </w:r>
      <w:r>
        <w:rPr>
          <w:rFonts w:ascii="Verdana" w:hAnsi="Verdana"/>
          <w:sz w:val="20"/>
        </w:rPr>
        <w:t xml:space="preserve"> à :</w:t>
      </w:r>
    </w:p>
    <w:p>
      <w:pPr>
        <w:pStyle w:val="Normal"/>
        <w:tabs>
          <w:tab w:val="left" w:pos="851" w:leader="none"/>
        </w:tabs>
        <w:spacing w:before="0" w:after="29"/>
        <w:jc w:val="both"/>
        <w:rPr/>
      </w:pPr>
      <w:r>
        <w:rPr>
          <w:rFonts w:ascii="Verdana" w:hAnsi="Verdana"/>
          <w:sz w:val="20"/>
        </w:rPr>
        <w:t>AFR – C/O J. Koskas</w:t>
        <w:tab/>
        <w:t>- 12 rue de la Madeleine – 28210 St Laurent la Gâtine</w:t>
      </w:r>
    </w:p>
    <w:p>
      <w:pPr>
        <w:pStyle w:val="Normal"/>
        <w:tabs>
          <w:tab w:val="left" w:pos="851" w:leader="none"/>
        </w:tabs>
        <w:spacing w:before="0" w:after="29"/>
        <w:jc w:val="both"/>
        <w:rPr/>
      </w:pPr>
      <w:r>
        <w:rPr>
          <w:rFonts w:ascii="Verdana" w:hAnsi="Verdana"/>
          <w:sz w:val="20"/>
        </w:rPr>
        <w:t>IBAN : FR76 1440 6001 2483 3316 6333 573 – BIC AGRIFRPP844</w:t>
      </w:r>
    </w:p>
    <w:p>
      <w:pPr>
        <w:pStyle w:val="Normal"/>
        <w:tabs>
          <w:tab w:val="left" w:pos="851" w:leader="none"/>
        </w:tabs>
        <w:spacing w:before="0" w:after="29"/>
        <w:jc w:val="both"/>
        <w:rPr>
          <w:rFonts w:ascii="Verdana" w:hAnsi="Verdana"/>
          <w:sz w:val="20"/>
        </w:rPr>
      </w:pPr>
      <w:r>
        <w:rPr/>
      </w:r>
    </w:p>
    <w:p>
      <w:pPr>
        <w:pStyle w:val="Normal"/>
        <w:tabs>
          <w:tab w:val="left" w:pos="851" w:leader="none"/>
        </w:tabs>
        <w:spacing w:before="0" w:after="29"/>
        <w:jc w:val="both"/>
        <w:rPr>
          <w:rFonts w:ascii="Verdana" w:hAnsi="Verdana" w:eastAsia="Calibri" w:cs="" w:cstheme="minorBidi" w:eastAsiaTheme="minorHAnsi"/>
          <w:b/>
          <w:b/>
          <w:bCs/>
          <w:color w:val="00000A"/>
          <w:sz w:val="20"/>
          <w:szCs w:val="22"/>
          <w:lang w:val="fr-FR" w:eastAsia="en-US" w:bidi="ar-SA"/>
        </w:rPr>
      </w:pPr>
      <w:r>
        <w:rPr>
          <w:rFonts w:eastAsia="Calibri" w:cs="" w:cstheme="minorBidi" w:eastAsiaTheme="minorHAnsi" w:ascii="Verdana" w:hAnsi="Verdana"/>
          <w:b/>
          <w:bCs/>
          <w:color w:val="00000A"/>
          <w:sz w:val="20"/>
          <w:szCs w:val="22"/>
          <w:lang w:val="fr-FR" w:eastAsia="en-US" w:bidi="ar-SA"/>
        </w:rPr>
        <w:t>N’oubliez pas d’amener le jour J :</w:t>
      </w:r>
    </w:p>
    <w:p>
      <w:pPr>
        <w:pStyle w:val="Corpsdetexte"/>
        <w:spacing w:before="0" w:after="0"/>
        <w:rPr>
          <w:rFonts w:ascii="Verdana" w:hAnsi="Verdana" w:eastAsia="Calibri" w:cs="" w:cstheme="minorBidi" w:eastAsiaTheme="minorHAnsi"/>
          <w:color w:val="00000A"/>
          <w:sz w:val="20"/>
          <w:szCs w:val="22"/>
          <w:lang w:val="fr-FR" w:eastAsia="en-US" w:bidi="ar-SA"/>
        </w:rPr>
      </w:pPr>
      <w:r>
        <w:rPr>
          <w:rFonts w:eastAsia="Calibri" w:cs="" w:cstheme="minorBidi" w:eastAsiaTheme="minorHAnsi" w:ascii="Verdana" w:hAnsi="Verdana"/>
          <w:color w:val="00000A"/>
          <w:sz w:val="20"/>
          <w:szCs w:val="22"/>
          <w:lang w:val="fr-FR" w:eastAsia="en-US" w:bidi="ar-SA"/>
        </w:rPr>
        <w:t>- le pedigree (original ou copie) délivré par le LOOF ou le certificat d’enregistrement de généalogie pour les chats nés à l’étranger ;</w:t>
      </w:r>
    </w:p>
    <w:p>
      <w:pPr>
        <w:pStyle w:val="Corpsdetexte"/>
        <w:spacing w:before="0" w:after="0"/>
        <w:rPr>
          <w:rFonts w:ascii="Verdana" w:hAnsi="Verdana" w:eastAsia="Calibri" w:cs="" w:cstheme="minorBidi" w:eastAsiaTheme="minorHAnsi"/>
          <w:color w:val="00000A"/>
          <w:sz w:val="20"/>
          <w:szCs w:val="22"/>
          <w:lang w:val="fr-FR" w:eastAsia="en-US" w:bidi="ar-SA"/>
        </w:rPr>
      </w:pPr>
      <w:r>
        <w:rPr>
          <w:rFonts w:eastAsia="Calibri" w:cs="" w:cstheme="minorBidi" w:eastAsiaTheme="minorHAnsi" w:ascii="Verdana" w:hAnsi="Verdana"/>
          <w:color w:val="00000A"/>
          <w:sz w:val="20"/>
          <w:szCs w:val="22"/>
          <w:lang w:val="fr-FR" w:eastAsia="en-US" w:bidi="ar-SA"/>
        </w:rPr>
        <w:t xml:space="preserve">- la carte d’identification du chat (original ou copie) ; </w:t>
      </w:r>
    </w:p>
    <w:p>
      <w:pPr>
        <w:pStyle w:val="Corpsdetexte"/>
        <w:spacing w:before="0" w:after="140"/>
        <w:rPr/>
      </w:pPr>
      <w:r>
        <w:rPr>
          <w:rFonts w:eastAsia="Calibri" w:cs="" w:ascii="Verdana" w:hAnsi="Verdana" w:cstheme="minorBidi" w:eastAsiaTheme="minorHAnsi"/>
          <w:color w:val="00000A"/>
          <w:sz w:val="20"/>
          <w:szCs w:val="22"/>
          <w:lang w:val="fr-FR" w:eastAsia="en-US" w:bidi="ar-SA"/>
        </w:rPr>
        <w:t xml:space="preserve">- un formulaire d’examen de conformité. Ce formulaire est </w:t>
      </w:r>
      <w:hyperlink r:id="rId2" w:tgtFrame="_self">
        <w:r>
          <w:rPr>
            <w:rStyle w:val="LienInternetvisit"/>
            <w:rFonts w:eastAsia="Calibri" w:cs="" w:ascii="Verdana" w:hAnsi="Verdana" w:cstheme="minorBidi" w:eastAsiaTheme="minorHAnsi"/>
            <w:color w:val="00000A"/>
            <w:sz w:val="20"/>
            <w:szCs w:val="22"/>
            <w:lang w:val="fr-FR" w:eastAsia="en-US" w:bidi="ar-SA"/>
          </w:rPr>
          <w:t>téléchar</w:t>
        </w:r>
      </w:hyperlink>
      <w:hyperlink r:id="rId3" w:tgtFrame="_self">
        <w:r>
          <w:rPr>
            <w:rStyle w:val="LienInternetvisit"/>
            <w:rFonts w:eastAsia="Calibri" w:cs="" w:ascii="Verdana" w:hAnsi="Verdana" w:cstheme="minorBidi" w:eastAsiaTheme="minorHAnsi"/>
            <w:color w:val="00000A"/>
            <w:sz w:val="20"/>
            <w:szCs w:val="22"/>
            <w:lang w:val="fr-FR" w:eastAsia="en-US" w:bidi="ar-SA"/>
          </w:rPr>
          <w:t>geable ici</w:t>
        </w:r>
      </w:hyperlink>
      <w:r>
        <w:rPr>
          <w:rFonts w:eastAsia="Calibri" w:cs="" w:ascii="Verdana" w:hAnsi="Verdana" w:cstheme="minorBidi" w:eastAsiaTheme="minorHAnsi"/>
          <w:color w:val="00000A"/>
          <w:sz w:val="20"/>
          <w:szCs w:val="22"/>
          <w:lang w:val="fr-FR" w:eastAsia="en-US" w:bidi="ar-SA"/>
        </w:rPr>
        <w:t>.</w:t>
      </w:r>
    </w:p>
    <w:sectPr>
      <w:footerReference w:type="default" r:id="rId4"/>
      <w:type w:val="nextPage"/>
      <w:pgSz w:w="11906" w:h="16838"/>
      <w:pgMar w:left="964" w:right="849" w:header="0" w:top="1135" w:footer="446" w:bottom="11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1"/>
    <w:family w:val="roman"/>
    <w:pitch w:val="variable"/>
  </w:font>
  <w:font w:name="Verdana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Organisé par AFAS – AFR - CAC – TIABB</w:t>
    </w:r>
  </w:p>
  <w:p>
    <w:pPr>
      <w:pStyle w:val="Pieddepage"/>
      <w:jc w:val="center"/>
      <w:rPr/>
    </w:pPr>
    <w:r>
      <w:rPr>
        <w:rFonts w:ascii="Verdana" w:hAnsi="Verdana"/>
        <w:sz w:val="20"/>
        <w:szCs w:val="20"/>
      </w:rPr>
      <w:t xml:space="preserve">Contact : V Dubos : </w:t>
    </w:r>
    <w:hyperlink r:id="rId1">
      <w:r>
        <w:rPr>
          <w:rStyle w:val="LienInternet"/>
          <w:rFonts w:ascii="Verdana" w:hAnsi="Verdana"/>
          <w:sz w:val="20"/>
          <w:szCs w:val="20"/>
        </w:rPr>
        <w:t>veronique.afas@gmail.com</w:t>
      </w:r>
    </w:hyperlink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 xml:space="preserve">ou </w:t>
    </w:r>
    <w:r>
      <w:rPr>
        <w:rFonts w:ascii="Verdana" w:hAnsi="Verdana"/>
        <w:sz w:val="20"/>
        <w:szCs w:val="20"/>
      </w:rPr>
      <w:t>J Koskas : 06 60 87 44 21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upperRoman"/>
      <w:lvlText w:val="%1."/>
      <w:lvlJc w:val="left"/>
      <w:pPr>
        <w:ind w:left="0" w:hanging="0"/>
      </w:pPr>
    </w:lvl>
    <w:lvl w:ilvl="1">
      <w:start w:val="1"/>
      <w:pStyle w:val="Titre2"/>
      <w:numFmt w:val="upperLetter"/>
      <w:lvlText w:val="%2."/>
      <w:lvlJc w:val="left"/>
      <w:pPr>
        <w:ind w:left="720" w:hanging="0"/>
      </w:pPr>
    </w:lvl>
    <w:lvl w:ilvl="2">
      <w:start w:val="1"/>
      <w:pStyle w:val="Titre3"/>
      <w:numFmt w:val="decimal"/>
      <w:lvlText w:val="%3."/>
      <w:lvlJc w:val="left"/>
      <w:pPr>
        <w:ind w:left="1440" w:hanging="0"/>
      </w:pPr>
    </w:lvl>
    <w:lvl w:ilvl="3">
      <w:start w:val="1"/>
      <w:pStyle w:val="Titre4"/>
      <w:numFmt w:val="lowerLetter"/>
      <w:lvlText w:val="%4)"/>
      <w:lvlJc w:val="left"/>
      <w:pPr>
        <w:ind w:left="2160" w:hanging="0"/>
      </w:pPr>
    </w:lvl>
    <w:lvl w:ilvl="4">
      <w:start w:val="1"/>
      <w:pStyle w:val="Titre5"/>
      <w:numFmt w:val="decimal"/>
      <w:lvlText w:val="(%5)"/>
      <w:lvlJc w:val="left"/>
      <w:pPr>
        <w:ind w:left="2880" w:hanging="0"/>
      </w:pPr>
    </w:lvl>
    <w:lvl w:ilvl="5">
      <w:start w:val="1"/>
      <w:pStyle w:val="Titre6"/>
      <w:numFmt w:val="lowerLetter"/>
      <w:lvlText w:val="(%6)"/>
      <w:lvlJc w:val="left"/>
      <w:pPr>
        <w:ind w:left="3600" w:hanging="0"/>
      </w:pPr>
    </w:lvl>
    <w:lvl w:ilvl="6">
      <w:start w:val="1"/>
      <w:pStyle w:val="Titre7"/>
      <w:numFmt w:val="lowerRoman"/>
      <w:lvlText w:val="(%7)"/>
      <w:lvlJc w:val="left"/>
      <w:pPr>
        <w:ind w:left="4320" w:hanging="0"/>
      </w:pPr>
    </w:lvl>
    <w:lvl w:ilvl="7">
      <w:start w:val="1"/>
      <w:pStyle w:val="Titre8"/>
      <w:numFmt w:val="lowerLetter"/>
      <w:lvlText w:val="(%8)"/>
      <w:lvlJc w:val="left"/>
      <w:pPr>
        <w:ind w:left="5040" w:hanging="0"/>
      </w:pPr>
    </w:lvl>
    <w:lvl w:ilvl="8">
      <w:start w:val="1"/>
      <w:pStyle w:val="Titre9"/>
      <w:numFmt w:val="lowerRoman"/>
      <w:lvlText w:val="(%9)"/>
      <w:lvlJc w:val="left"/>
      <w:pPr>
        <w:ind w:left="576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51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2551a"/>
    <w:pPr>
      <w:keepNext/>
      <w:keepLines/>
      <w:numPr>
        <w:ilvl w:val="0"/>
        <w:numId w:val="1"/>
      </w:numPr>
      <w:spacing w:before="480" w:after="0"/>
      <w:outlineLvl w:val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51a"/>
    <w:pPr>
      <w:keepNext/>
      <w:keepLines/>
      <w:numPr>
        <w:ilvl w:val="1"/>
        <w:numId w:val="1"/>
      </w:numPr>
      <w:spacing w:before="200" w:after="0"/>
      <w:outlineLvl w:val="1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51a"/>
    <w:pPr>
      <w:keepNext/>
      <w:keepLines/>
      <w:numPr>
        <w:ilvl w:val="2"/>
        <w:numId w:val="1"/>
      </w:numPr>
      <w:spacing w:before="200" w:after="0"/>
      <w:outlineLvl w:val="2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51a"/>
    <w:pPr>
      <w:keepNext/>
      <w:keepLines/>
      <w:numPr>
        <w:ilvl w:val="3"/>
        <w:numId w:val="1"/>
      </w:numPr>
      <w:spacing w:before="200" w:after="0"/>
      <w:outlineLvl w:val="3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51a"/>
    <w:pPr>
      <w:keepNext/>
      <w:keepLines/>
      <w:numPr>
        <w:ilvl w:val="4"/>
        <w:numId w:val="1"/>
      </w:numPr>
      <w:spacing w:before="200" w:after="0"/>
      <w:outlineLvl w:val="4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51a"/>
    <w:pPr>
      <w:keepNext/>
      <w:keepLines/>
      <w:numPr>
        <w:ilvl w:val="5"/>
        <w:numId w:val="1"/>
      </w:numPr>
      <w:spacing w:before="200" w:after="0"/>
      <w:outlineLvl w:val="5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51a"/>
    <w:pPr>
      <w:keepNext/>
      <w:keepLines/>
      <w:numPr>
        <w:ilvl w:val="6"/>
        <w:numId w:val="1"/>
      </w:numPr>
      <w:spacing w:before="200" w:after="0"/>
      <w:outlineLvl w:val="6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51a"/>
    <w:pPr>
      <w:keepNext/>
      <w:keepLines/>
      <w:numPr>
        <w:ilvl w:val="7"/>
        <w:numId w:val="1"/>
      </w:numPr>
      <w:spacing w:before="200" w:after="0"/>
      <w:outlineLvl w:val="7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51a"/>
    <w:pPr>
      <w:keepNext/>
      <w:keepLines/>
      <w:numPr>
        <w:ilvl w:val="8"/>
        <w:numId w:val="1"/>
      </w:numPr>
      <w:spacing w:before="200" w:after="0"/>
      <w:outlineLvl w:val="8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92551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92551a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27b4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927b46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27b46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927b46"/>
    <w:rPr>
      <w:color w:val="0000FF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2551a"/>
    <w:pPr>
      <w:spacing w:before="0" w:after="200"/>
      <w:ind w:left="720" w:hanging="0"/>
      <w:contextualSpacing/>
    </w:pPr>
    <w:rPr/>
  </w:style>
  <w:style w:type="paragraph" w:styleId="Entte">
    <w:name w:val="Header"/>
    <w:basedOn w:val="Normal"/>
    <w:link w:val="En-tteCar"/>
    <w:uiPriority w:val="99"/>
    <w:unhideWhenUsed/>
    <w:rsid w:val="00927b4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27b4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27b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oof.asso.fr/eleveurs/SQR-criteres_non_conformite.php" TargetMode="External"/><Relationship Id="rId3" Type="http://schemas.openxmlformats.org/officeDocument/2006/relationships/hyperlink" Target="http://www.loof.asso.fr/eleveurs/SQR-criteres_non_conformite.php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veronique.afas@gmail.com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LibreOffice/5.2.5.1$Linux_X86_64 LibreOffice_project/20m0$Build-1</Application>
  <Pages>1</Pages>
  <Words>222</Words>
  <Characters>988</Characters>
  <CharactersWithSpaces>1212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2017-05-19T11:32:00Z</dcterms:created>
  <dc:creator>Jonathan</dc:creator>
  <dc:description/>
  <dc:language>fr-FR</dc:language>
  <cp:lastModifiedBy/>
  <dcterms:modified xsi:type="dcterms:W3CDTF">2017-05-19T16:23:31Z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